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E0F8E" w:rsidRDefault="000D58E0" w:rsidP="006F4DA5">
      <w:pPr>
        <w:pStyle w:val="NoSpacing"/>
        <w:rPr>
          <w:rFonts w:ascii="Arial" w:hAnsi="Arial" w:cs="Arial"/>
        </w:rPr>
      </w:pPr>
      <w:r w:rsidRPr="004E0F8E">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E0F8E">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E0F8E">
        <w:rPr>
          <w:rFonts w:ascii="Arial" w:hAnsi="Arial" w:cs="Arial"/>
        </w:rPr>
        <w:t xml:space="preserve"> </w:t>
      </w:r>
    </w:p>
    <w:p w14:paraId="0DAAB847" w14:textId="77777777" w:rsidR="000D58E0" w:rsidRPr="004E0F8E" w:rsidRDefault="000D58E0" w:rsidP="006F4DA5">
      <w:pPr>
        <w:pStyle w:val="NoSpacing"/>
        <w:rPr>
          <w:rFonts w:ascii="Arial" w:hAnsi="Arial" w:cs="Arial"/>
        </w:rPr>
      </w:pPr>
    </w:p>
    <w:p w14:paraId="696C31E4" w14:textId="77777777" w:rsidR="002B63D4" w:rsidRPr="00EF7B31" w:rsidRDefault="002B63D4" w:rsidP="002B63D4">
      <w:pPr>
        <w:spacing w:line="200" w:lineRule="atLeast"/>
        <w:jc w:val="center"/>
        <w:rPr>
          <w:rFonts w:ascii="Arial" w:eastAsiaTheme="minorEastAsia" w:hAnsi="Arial" w:cs="Arial"/>
          <w:i/>
          <w:iCs/>
          <w:noProof/>
          <w:spacing w:val="-2"/>
          <w:szCs w:val="24"/>
        </w:rPr>
      </w:pPr>
      <w:r w:rsidRPr="004E0F8E">
        <w:rPr>
          <w:rFonts w:ascii="Arial" w:eastAsiaTheme="minorEastAsia" w:hAnsi="Arial" w:cs="Arial"/>
          <w:b/>
          <w:bCs/>
          <w:noProof/>
          <w:spacing w:val="-2"/>
          <w:szCs w:val="24"/>
        </w:rPr>
        <w:t xml:space="preserve">Michelle Lujan Grisham                                                                                                </w:t>
      </w:r>
      <w:r w:rsidRPr="00EF7B31">
        <w:rPr>
          <w:rFonts w:ascii="Arial" w:eastAsiaTheme="minorEastAsia" w:hAnsi="Arial" w:cs="Arial"/>
          <w:i/>
          <w:iCs/>
          <w:noProof/>
          <w:spacing w:val="-2"/>
          <w:szCs w:val="24"/>
        </w:rPr>
        <w:t>Governor</w:t>
      </w:r>
    </w:p>
    <w:p w14:paraId="76C2D735" w14:textId="446DA5FA" w:rsidR="002B63D4" w:rsidRPr="00EF7B31" w:rsidRDefault="00D44627" w:rsidP="002B63D4">
      <w:pPr>
        <w:spacing w:line="200" w:lineRule="atLeast"/>
        <w:jc w:val="center"/>
        <w:rPr>
          <w:rFonts w:ascii="Arial" w:eastAsiaTheme="minorEastAsia" w:hAnsi="Arial" w:cs="Arial"/>
          <w:i/>
          <w:iCs/>
          <w:noProof/>
          <w:spacing w:val="-2"/>
          <w:szCs w:val="24"/>
        </w:rPr>
      </w:pPr>
      <w:r w:rsidRPr="00EF7B31">
        <w:rPr>
          <w:rFonts w:ascii="Arial" w:eastAsiaTheme="minorEastAsia" w:hAnsi="Arial" w:cs="Arial"/>
          <w:b/>
          <w:bCs/>
          <w:noProof/>
          <w:spacing w:val="-2"/>
          <w:szCs w:val="24"/>
        </w:rPr>
        <w:t>Sonya L. Smith</w:t>
      </w:r>
      <w:r w:rsidR="002B63D4" w:rsidRPr="00EF7B31">
        <w:rPr>
          <w:rFonts w:ascii="Arial" w:eastAsiaTheme="minorEastAsia" w:hAnsi="Arial" w:cs="Arial"/>
          <w:b/>
          <w:bCs/>
          <w:noProof/>
          <w:spacing w:val="-2"/>
          <w:szCs w:val="24"/>
        </w:rPr>
        <w:t xml:space="preserve">                                                                                                             </w:t>
      </w:r>
      <w:r w:rsidR="002B63D4" w:rsidRPr="00EF7B31">
        <w:rPr>
          <w:rFonts w:ascii="Arial" w:eastAsiaTheme="minorEastAsia" w:hAnsi="Arial" w:cs="Arial"/>
          <w:i/>
          <w:iCs/>
          <w:noProof/>
          <w:spacing w:val="-2"/>
          <w:szCs w:val="24"/>
        </w:rPr>
        <w:t>Cabinet Secretary</w:t>
      </w:r>
    </w:p>
    <w:p w14:paraId="10141467" w14:textId="2BA5FDD3" w:rsidR="0006417E" w:rsidRPr="00EF7B31" w:rsidRDefault="0006417E" w:rsidP="0006417E">
      <w:pPr>
        <w:pStyle w:val="NoSpacing"/>
        <w:rPr>
          <w:rFonts w:ascii="Arial" w:hAnsi="Arial" w:cs="Arial"/>
          <w:b/>
          <w:noProof/>
        </w:rPr>
      </w:pPr>
    </w:p>
    <w:p w14:paraId="1A751BC7" w14:textId="77777777" w:rsidR="008465B3" w:rsidRPr="00EF7B31" w:rsidRDefault="008465B3" w:rsidP="008465B3">
      <w:pPr>
        <w:pStyle w:val="NoSpacing"/>
        <w:rPr>
          <w:rFonts w:ascii="Arial" w:hAnsi="Arial" w:cs="Arial"/>
          <w:b/>
          <w:noProof/>
        </w:rPr>
      </w:pPr>
      <w:r w:rsidRPr="00EF7B31">
        <w:rPr>
          <w:rFonts w:ascii="Arial" w:hAnsi="Arial" w:cs="Arial"/>
          <w:b/>
          <w:noProof/>
        </w:rPr>
        <w:t>NEWS RELEASE</w:t>
      </w:r>
    </w:p>
    <w:p w14:paraId="19B757B2" w14:textId="77777777" w:rsidR="008465B3" w:rsidRPr="00EF7B31" w:rsidRDefault="008465B3" w:rsidP="008465B3">
      <w:pPr>
        <w:pStyle w:val="NoSpacing"/>
        <w:rPr>
          <w:rFonts w:ascii="Arial" w:hAnsi="Arial" w:cs="Arial"/>
          <w:noProof/>
        </w:rPr>
      </w:pPr>
      <w:r w:rsidRPr="00EF7B31">
        <w:rPr>
          <w:rFonts w:ascii="Arial" w:hAnsi="Arial" w:cs="Arial"/>
          <w:noProof/>
        </w:rPr>
        <w:t>Contact: Ray Seva</w:t>
      </w:r>
    </w:p>
    <w:p w14:paraId="29ABF632" w14:textId="77777777" w:rsidR="008465B3" w:rsidRPr="00EF7B31" w:rsidRDefault="008465B3" w:rsidP="008465B3">
      <w:pPr>
        <w:pStyle w:val="NoSpacing"/>
        <w:rPr>
          <w:rFonts w:ascii="Arial" w:hAnsi="Arial" w:cs="Arial"/>
          <w:i/>
          <w:noProof/>
        </w:rPr>
      </w:pPr>
      <w:r w:rsidRPr="00EF7B31">
        <w:rPr>
          <w:rFonts w:ascii="Arial" w:hAnsi="Arial" w:cs="Arial"/>
          <w:i/>
          <w:noProof/>
        </w:rPr>
        <w:t>DVS Public Information Officer</w:t>
      </w:r>
    </w:p>
    <w:p w14:paraId="4510AE49" w14:textId="77777777" w:rsidR="008465B3" w:rsidRPr="00EF7B31" w:rsidRDefault="00EF7B31" w:rsidP="008465B3">
      <w:pPr>
        <w:pStyle w:val="NoSpacing"/>
        <w:rPr>
          <w:rFonts w:ascii="Arial" w:hAnsi="Arial" w:cs="Arial"/>
          <w:noProof/>
        </w:rPr>
      </w:pPr>
      <w:hyperlink r:id="rId9" w:history="1">
        <w:r w:rsidR="008465B3" w:rsidRPr="00EF7B31">
          <w:rPr>
            <w:rStyle w:val="Hyperlink"/>
            <w:rFonts w:ascii="Arial" w:hAnsi="Arial" w:cs="Arial"/>
            <w:noProof/>
          </w:rPr>
          <w:t>ray.seva@state.nm.us</w:t>
        </w:r>
      </w:hyperlink>
    </w:p>
    <w:p w14:paraId="2BFB035B" w14:textId="77777777" w:rsidR="008465B3" w:rsidRPr="00EF7B31" w:rsidRDefault="008465B3" w:rsidP="008465B3">
      <w:pPr>
        <w:pStyle w:val="NoSpacing"/>
        <w:rPr>
          <w:rFonts w:ascii="Arial" w:hAnsi="Arial" w:cs="Arial"/>
          <w:i/>
          <w:noProof/>
        </w:rPr>
      </w:pPr>
      <w:r w:rsidRPr="00EF7B31">
        <w:rPr>
          <w:rFonts w:ascii="Arial" w:hAnsi="Arial" w:cs="Arial"/>
          <w:noProof/>
        </w:rPr>
        <w:t xml:space="preserve">(505) 362-6089 </w:t>
      </w:r>
    </w:p>
    <w:p w14:paraId="1A835BFD" w14:textId="77777777" w:rsidR="008465B3" w:rsidRPr="00EF7B31" w:rsidRDefault="008465B3" w:rsidP="0006417E">
      <w:pPr>
        <w:pStyle w:val="NoSpacing"/>
        <w:rPr>
          <w:rFonts w:ascii="Arial" w:hAnsi="Arial" w:cs="Arial"/>
          <w:b/>
          <w:noProof/>
        </w:rPr>
      </w:pPr>
    </w:p>
    <w:p w14:paraId="6FD14AA8" w14:textId="6728DD14" w:rsidR="0006417E" w:rsidRPr="00EF7B31" w:rsidRDefault="00575FDF" w:rsidP="0006417E">
      <w:pPr>
        <w:rPr>
          <w:rFonts w:ascii="Arial" w:eastAsiaTheme="minorEastAsia" w:hAnsi="Arial" w:cs="Arial"/>
          <w:bCs/>
          <w:noProof/>
          <w:szCs w:val="24"/>
        </w:rPr>
      </w:pPr>
      <w:r w:rsidRPr="00EF7B31">
        <w:rPr>
          <w:rFonts w:ascii="Arial" w:eastAsiaTheme="minorEastAsia" w:hAnsi="Arial" w:cs="Arial"/>
          <w:bCs/>
          <w:noProof/>
          <w:szCs w:val="24"/>
        </w:rPr>
        <w:t>December 1</w:t>
      </w:r>
      <w:r w:rsidR="004372AA" w:rsidRPr="00EF7B31">
        <w:rPr>
          <w:rFonts w:ascii="Arial" w:eastAsiaTheme="minorEastAsia" w:hAnsi="Arial" w:cs="Arial"/>
          <w:bCs/>
          <w:noProof/>
          <w:szCs w:val="24"/>
        </w:rPr>
        <w:t>, 2021</w:t>
      </w:r>
    </w:p>
    <w:p w14:paraId="15498254" w14:textId="77777777" w:rsidR="004372AA" w:rsidRPr="00EF7B31" w:rsidRDefault="004372AA" w:rsidP="0006417E">
      <w:pPr>
        <w:rPr>
          <w:rFonts w:ascii="Arial" w:eastAsiaTheme="minorEastAsia" w:hAnsi="Arial" w:cs="Arial"/>
          <w:bCs/>
          <w:noProof/>
          <w:szCs w:val="24"/>
        </w:rPr>
      </w:pPr>
    </w:p>
    <w:p w14:paraId="7C5BDC4E" w14:textId="2A86B3E1" w:rsidR="008465B3" w:rsidRPr="00EF7B31" w:rsidRDefault="00575FDF" w:rsidP="0024017E">
      <w:pPr>
        <w:pStyle w:val="NoSpacing"/>
        <w:jc w:val="center"/>
        <w:rPr>
          <w:rFonts w:ascii="Arial" w:hAnsi="Arial" w:cs="Arial"/>
          <w:b/>
          <w:sz w:val="28"/>
          <w:szCs w:val="28"/>
        </w:rPr>
      </w:pPr>
      <w:bookmarkStart w:id="0" w:name="_GoBack"/>
      <w:bookmarkEnd w:id="0"/>
      <w:r w:rsidRPr="00EF7B31">
        <w:rPr>
          <w:rFonts w:ascii="Arial" w:hAnsi="Arial" w:cs="Arial"/>
          <w:b/>
          <w:sz w:val="28"/>
          <w:szCs w:val="28"/>
        </w:rPr>
        <w:t>DVS</w:t>
      </w:r>
      <w:r w:rsidR="008465B3" w:rsidRPr="00EF7B31">
        <w:rPr>
          <w:rFonts w:ascii="Arial" w:hAnsi="Arial" w:cs="Arial"/>
          <w:b/>
          <w:sz w:val="28"/>
          <w:szCs w:val="28"/>
        </w:rPr>
        <w:t>, City of Santa Fe Veterans Advisory Board</w:t>
      </w:r>
      <w:r w:rsidRPr="00EF7B31">
        <w:rPr>
          <w:rFonts w:ascii="Arial" w:hAnsi="Arial" w:cs="Arial"/>
          <w:b/>
          <w:sz w:val="28"/>
          <w:szCs w:val="28"/>
        </w:rPr>
        <w:t xml:space="preserve"> to </w:t>
      </w:r>
      <w:r w:rsidR="00EF7B31">
        <w:rPr>
          <w:rFonts w:ascii="Arial" w:hAnsi="Arial" w:cs="Arial"/>
          <w:b/>
          <w:sz w:val="28"/>
          <w:szCs w:val="28"/>
        </w:rPr>
        <w:t>Host a</w:t>
      </w:r>
      <w:r w:rsidR="0024017E" w:rsidRPr="00EF7B31">
        <w:rPr>
          <w:rFonts w:ascii="Arial" w:hAnsi="Arial" w:cs="Arial"/>
          <w:b/>
          <w:sz w:val="28"/>
          <w:szCs w:val="28"/>
        </w:rPr>
        <w:t xml:space="preserve"> </w:t>
      </w:r>
    </w:p>
    <w:p w14:paraId="26D84754" w14:textId="5159C809" w:rsidR="0024017E" w:rsidRPr="00EF7B31" w:rsidRDefault="0024017E" w:rsidP="0024017E">
      <w:pPr>
        <w:pStyle w:val="NoSpacing"/>
        <w:jc w:val="center"/>
        <w:rPr>
          <w:rFonts w:ascii="Arial" w:hAnsi="Arial" w:cs="Arial"/>
          <w:b/>
          <w:sz w:val="28"/>
          <w:szCs w:val="28"/>
        </w:rPr>
      </w:pPr>
      <w:r w:rsidRPr="00EF7B31">
        <w:rPr>
          <w:rFonts w:ascii="Arial" w:hAnsi="Arial" w:cs="Arial"/>
          <w:b/>
          <w:sz w:val="28"/>
          <w:szCs w:val="28"/>
        </w:rPr>
        <w:t xml:space="preserve">Veterans </w:t>
      </w:r>
      <w:r w:rsidR="00575FDF" w:rsidRPr="00EF7B31">
        <w:rPr>
          <w:rFonts w:ascii="Arial" w:hAnsi="Arial" w:cs="Arial"/>
          <w:b/>
          <w:sz w:val="28"/>
          <w:szCs w:val="28"/>
        </w:rPr>
        <w:t>Be</w:t>
      </w:r>
      <w:r w:rsidRPr="00EF7B31">
        <w:rPr>
          <w:rFonts w:ascii="Arial" w:hAnsi="Arial" w:cs="Arial"/>
          <w:b/>
          <w:sz w:val="28"/>
          <w:szCs w:val="28"/>
        </w:rPr>
        <w:t>nefits Outreach</w:t>
      </w:r>
      <w:r w:rsidR="00575FDF" w:rsidRPr="00EF7B31">
        <w:rPr>
          <w:rFonts w:ascii="Arial" w:hAnsi="Arial" w:cs="Arial"/>
          <w:b/>
          <w:sz w:val="28"/>
          <w:szCs w:val="28"/>
        </w:rPr>
        <w:t xml:space="preserve"> </w:t>
      </w:r>
      <w:r w:rsidR="004709CB" w:rsidRPr="00EF7B31">
        <w:rPr>
          <w:rFonts w:ascii="Arial" w:hAnsi="Arial" w:cs="Arial"/>
          <w:b/>
          <w:sz w:val="28"/>
          <w:szCs w:val="28"/>
        </w:rPr>
        <w:t xml:space="preserve">Fair </w:t>
      </w:r>
      <w:r w:rsidR="00575FDF" w:rsidRPr="00EF7B31">
        <w:rPr>
          <w:rFonts w:ascii="Arial" w:hAnsi="Arial" w:cs="Arial"/>
          <w:b/>
          <w:sz w:val="28"/>
          <w:szCs w:val="28"/>
        </w:rPr>
        <w:t xml:space="preserve">in </w:t>
      </w:r>
      <w:r w:rsidR="004709CB" w:rsidRPr="00EF7B31">
        <w:rPr>
          <w:rFonts w:ascii="Arial" w:hAnsi="Arial" w:cs="Arial"/>
          <w:b/>
          <w:sz w:val="28"/>
          <w:szCs w:val="28"/>
        </w:rPr>
        <w:t>Santa Fe</w:t>
      </w:r>
    </w:p>
    <w:p w14:paraId="363FA8E8" w14:textId="77777777" w:rsidR="0024017E" w:rsidRPr="00EF7B31" w:rsidRDefault="0024017E" w:rsidP="0024017E">
      <w:pPr>
        <w:pStyle w:val="NoSpacing"/>
        <w:jc w:val="center"/>
        <w:rPr>
          <w:rFonts w:ascii="Arial" w:hAnsi="Arial" w:cs="Arial"/>
          <w:b/>
          <w:sz w:val="28"/>
          <w:szCs w:val="28"/>
        </w:rPr>
      </w:pPr>
    </w:p>
    <w:p w14:paraId="5EE82717" w14:textId="1A538AC2" w:rsidR="0024017E" w:rsidRPr="00EF7B31" w:rsidRDefault="004709CB" w:rsidP="0024017E">
      <w:pPr>
        <w:pStyle w:val="NoSpacing"/>
        <w:jc w:val="center"/>
        <w:rPr>
          <w:rFonts w:ascii="Arial" w:hAnsi="Arial" w:cs="Arial"/>
          <w:b/>
          <w:sz w:val="28"/>
          <w:szCs w:val="28"/>
        </w:rPr>
      </w:pPr>
      <w:r w:rsidRPr="00EF7B31">
        <w:rPr>
          <w:rFonts w:ascii="Arial" w:hAnsi="Arial" w:cs="Arial"/>
          <w:b/>
          <w:sz w:val="28"/>
          <w:szCs w:val="28"/>
        </w:rPr>
        <w:t>Wednes</w:t>
      </w:r>
      <w:r w:rsidR="0024017E" w:rsidRPr="00EF7B31">
        <w:rPr>
          <w:rFonts w:ascii="Arial" w:hAnsi="Arial" w:cs="Arial"/>
          <w:b/>
          <w:sz w:val="28"/>
          <w:szCs w:val="28"/>
        </w:rPr>
        <w:t xml:space="preserve">day, </w:t>
      </w:r>
      <w:r w:rsidR="00820E47" w:rsidRPr="00EF7B31">
        <w:rPr>
          <w:rFonts w:ascii="Arial" w:hAnsi="Arial" w:cs="Arial"/>
          <w:b/>
          <w:sz w:val="28"/>
          <w:szCs w:val="28"/>
        </w:rPr>
        <w:t xml:space="preserve">December </w:t>
      </w:r>
      <w:r w:rsidRPr="00EF7B31">
        <w:rPr>
          <w:rFonts w:ascii="Arial" w:hAnsi="Arial" w:cs="Arial"/>
          <w:b/>
          <w:sz w:val="28"/>
          <w:szCs w:val="28"/>
        </w:rPr>
        <w:t>8</w:t>
      </w:r>
      <w:r w:rsidR="00820E47" w:rsidRPr="00EF7B31">
        <w:rPr>
          <w:rFonts w:ascii="Arial" w:hAnsi="Arial" w:cs="Arial"/>
          <w:b/>
          <w:sz w:val="28"/>
          <w:szCs w:val="28"/>
        </w:rPr>
        <w:t xml:space="preserve"> </w:t>
      </w:r>
      <w:r w:rsidR="0024017E" w:rsidRPr="00EF7B31">
        <w:rPr>
          <w:rFonts w:ascii="Arial" w:hAnsi="Arial" w:cs="Arial"/>
          <w:b/>
          <w:sz w:val="28"/>
          <w:szCs w:val="28"/>
        </w:rPr>
        <w:t>(10am-2pm)</w:t>
      </w:r>
    </w:p>
    <w:p w14:paraId="0AE30E9E" w14:textId="482F061C" w:rsidR="0024017E" w:rsidRPr="00EF7B31" w:rsidRDefault="004709CB" w:rsidP="0024017E">
      <w:pPr>
        <w:pStyle w:val="NoSpacing"/>
        <w:jc w:val="center"/>
        <w:rPr>
          <w:rFonts w:ascii="Arial" w:hAnsi="Arial" w:cs="Arial"/>
          <w:spacing w:val="-2"/>
          <w:sz w:val="28"/>
          <w:szCs w:val="28"/>
        </w:rPr>
      </w:pPr>
      <w:r w:rsidRPr="00EF7B31">
        <w:rPr>
          <w:rFonts w:ascii="Arial" w:hAnsi="Arial" w:cs="Arial"/>
          <w:spacing w:val="-2"/>
          <w:sz w:val="28"/>
          <w:szCs w:val="28"/>
        </w:rPr>
        <w:t>Genoveva Chavez Community Center</w:t>
      </w:r>
    </w:p>
    <w:p w14:paraId="0B30952B" w14:textId="6687BBF6" w:rsidR="0024017E" w:rsidRPr="00EF7B31" w:rsidRDefault="004709CB" w:rsidP="0024017E">
      <w:pPr>
        <w:pStyle w:val="NoSpacing"/>
        <w:jc w:val="center"/>
        <w:rPr>
          <w:rFonts w:ascii="Arial" w:hAnsi="Arial" w:cs="Arial"/>
          <w:spacing w:val="-2"/>
          <w:sz w:val="28"/>
          <w:szCs w:val="28"/>
        </w:rPr>
      </w:pPr>
      <w:r w:rsidRPr="00EF7B31">
        <w:rPr>
          <w:rFonts w:ascii="Arial" w:hAnsi="Arial" w:cs="Arial"/>
          <w:spacing w:val="-2"/>
          <w:sz w:val="28"/>
          <w:szCs w:val="28"/>
        </w:rPr>
        <w:t>(3321 Rodeo Rd.</w:t>
      </w:r>
      <w:r w:rsidR="0024017E" w:rsidRPr="00EF7B31">
        <w:rPr>
          <w:rFonts w:ascii="Arial" w:hAnsi="Arial" w:cs="Arial"/>
          <w:spacing w:val="-2"/>
          <w:sz w:val="28"/>
          <w:szCs w:val="28"/>
        </w:rPr>
        <w:t>)</w:t>
      </w:r>
    </w:p>
    <w:p w14:paraId="61D7571B" w14:textId="77777777" w:rsidR="0024017E" w:rsidRPr="00EF7B31" w:rsidRDefault="0024017E" w:rsidP="0024017E">
      <w:pPr>
        <w:jc w:val="center"/>
        <w:rPr>
          <w:rFonts w:ascii="Arial" w:hAnsi="Arial" w:cs="Arial"/>
          <w:b/>
          <w:sz w:val="28"/>
          <w:szCs w:val="28"/>
        </w:rPr>
      </w:pPr>
    </w:p>
    <w:p w14:paraId="2FA22D68" w14:textId="543C56B2" w:rsidR="00EF7B31" w:rsidRDefault="0024017E" w:rsidP="00EF7B31">
      <w:pPr>
        <w:pStyle w:val="NoSpacing"/>
        <w:rPr>
          <w:rFonts w:ascii="Arial" w:hAnsi="Arial" w:cs="Arial"/>
        </w:rPr>
      </w:pPr>
      <w:r w:rsidRPr="00EF7B31">
        <w:rPr>
          <w:rFonts w:ascii="Arial" w:hAnsi="Arial" w:cs="Arial"/>
          <w:b/>
        </w:rPr>
        <w:t>(</w:t>
      </w:r>
      <w:r w:rsidR="004709CB" w:rsidRPr="00EF7B31">
        <w:rPr>
          <w:rFonts w:ascii="Arial" w:hAnsi="Arial" w:cs="Arial"/>
          <w:b/>
        </w:rPr>
        <w:t>SANTA FE</w:t>
      </w:r>
      <w:r w:rsidRPr="00EF7B31">
        <w:rPr>
          <w:rFonts w:ascii="Arial" w:hAnsi="Arial" w:cs="Arial"/>
          <w:b/>
        </w:rPr>
        <w:t>)—</w:t>
      </w:r>
      <w:r w:rsidR="00EF7B31" w:rsidRPr="00EF7B31">
        <w:rPr>
          <w:rFonts w:ascii="Arial" w:hAnsi="Arial" w:cs="Arial"/>
        </w:rPr>
        <w:t xml:space="preserve"> </w:t>
      </w:r>
      <w:r w:rsidR="00EF7B31" w:rsidRPr="00EF7B31">
        <w:rPr>
          <w:rFonts w:ascii="Arial" w:hAnsi="Arial" w:cs="Arial"/>
        </w:rPr>
        <w:t>The New Department of Veterans Services (DVS) and the City of Santa Fe Ve</w:t>
      </w:r>
      <w:r w:rsidR="00EF7B31">
        <w:rPr>
          <w:rFonts w:ascii="Arial" w:hAnsi="Arial" w:cs="Arial"/>
        </w:rPr>
        <w:t>terans Advisory Board are hos</w:t>
      </w:r>
      <w:r w:rsidR="00EF7B31" w:rsidRPr="00EF7B31">
        <w:rPr>
          <w:rFonts w:ascii="Arial" w:hAnsi="Arial" w:cs="Arial"/>
        </w:rPr>
        <w:t>ting a veterans benefits outreach fair in Santa Fe on Wednesday, December 8, from 10am-2pm at the Genoveva Chavez Community Center, located at 3321 Rodeo Rd.</w:t>
      </w:r>
    </w:p>
    <w:p w14:paraId="29D6D583" w14:textId="77777777" w:rsidR="00EF7B31" w:rsidRPr="00EF7B31" w:rsidRDefault="00EF7B31" w:rsidP="00EF7B31">
      <w:pPr>
        <w:pStyle w:val="NoSpacing"/>
        <w:rPr>
          <w:rFonts w:ascii="Arial" w:hAnsi="Arial" w:cs="Arial"/>
        </w:rPr>
      </w:pPr>
    </w:p>
    <w:p w14:paraId="6161AEDB" w14:textId="77777777" w:rsidR="00EF7B31" w:rsidRPr="00EF7B31" w:rsidRDefault="00EF7B31" w:rsidP="00EF7B31">
      <w:pPr>
        <w:pStyle w:val="NoSpacing"/>
        <w:rPr>
          <w:rFonts w:ascii="Arial" w:hAnsi="Arial" w:cs="Arial"/>
        </w:rPr>
      </w:pPr>
      <w:r w:rsidRPr="00EF7B31">
        <w:rPr>
          <w:rFonts w:ascii="Arial" w:hAnsi="Arial" w:cs="Arial"/>
        </w:rPr>
        <w:t xml:space="preserve">DVS staff will have information about and help file VA claims, and file for state veterans benefits such as veterans license plates, disabled veteran hunting &amp; fishing licenses, museum &amp; state parks passes, and the veterans state property tax exemption—a $4,000 reduction in the taxable value of a veteran’s primary residence in New Mexico. </w:t>
      </w:r>
      <w:r w:rsidRPr="00EF7B31">
        <w:rPr>
          <w:rFonts w:ascii="Arial" w:hAnsi="Arial" w:cs="Arial"/>
        </w:rPr>
        <w:lastRenderedPageBreak/>
        <w:t>Veterans rated at 100% service-connected disabled can file to have the total property tax liability waived. Unmarried widows of veterans can also file for the exemption or waiver.</w:t>
      </w:r>
    </w:p>
    <w:p w14:paraId="7B7DE7FD" w14:textId="77777777" w:rsidR="00EF7B31" w:rsidRPr="00EF7B31" w:rsidRDefault="00EF7B31" w:rsidP="00EF7B31">
      <w:pPr>
        <w:pStyle w:val="NoSpacing"/>
        <w:rPr>
          <w:rFonts w:ascii="Arial" w:hAnsi="Arial" w:cs="Arial"/>
        </w:rPr>
      </w:pPr>
    </w:p>
    <w:p w14:paraId="2839CC59" w14:textId="47E06BFB" w:rsidR="00EF7B31" w:rsidRPr="00EF7B31" w:rsidRDefault="00EF7B31" w:rsidP="00EF7B31">
      <w:pPr>
        <w:pStyle w:val="NoSpacing"/>
        <w:rPr>
          <w:rFonts w:ascii="Arial" w:hAnsi="Arial" w:cs="Arial"/>
        </w:rPr>
      </w:pPr>
      <w:r w:rsidRPr="00EF7B31">
        <w:rPr>
          <w:rFonts w:ascii="Arial" w:hAnsi="Arial" w:cs="Arial"/>
        </w:rPr>
        <w:t>Representatives from the Albuquerque VA Regional Office, the Santa Fe Vet Center, the New Mexico Veterans Integration Centers, the New Mexico Department of Workforce Solutions, and the City of Santa Fe Veterans Advisory Board will assist with filing VA claims, and have information about housing, employment assistance, and other federal, state, and local programs to help veterans and their families.</w:t>
      </w:r>
    </w:p>
    <w:p w14:paraId="4C613A7D" w14:textId="77777777" w:rsidR="00EF7B31" w:rsidRPr="00EF7B31" w:rsidRDefault="00EF7B31" w:rsidP="00EF7B31">
      <w:pPr>
        <w:pStyle w:val="NoSpacing"/>
        <w:rPr>
          <w:rFonts w:ascii="Arial" w:hAnsi="Arial" w:cs="Arial"/>
        </w:rPr>
      </w:pPr>
    </w:p>
    <w:p w14:paraId="490DA42D" w14:textId="77777777" w:rsidR="00EF7B31" w:rsidRPr="00EF7B31" w:rsidRDefault="00EF7B31" w:rsidP="00EF7B31">
      <w:pPr>
        <w:pStyle w:val="NoSpacing"/>
        <w:rPr>
          <w:rFonts w:ascii="Arial" w:hAnsi="Arial" w:cs="Arial"/>
        </w:rPr>
      </w:pPr>
      <w:r w:rsidRPr="00EF7B31">
        <w:rPr>
          <w:rFonts w:ascii="Arial" w:hAnsi="Arial" w:cs="Arial"/>
        </w:rPr>
        <w:t xml:space="preserve">Veterans are encouraged to bring their DD-214 separation papers or any VA documents to help expedite any on-site filing process that could begin. DVS can help with filing for lost DD-214s. </w:t>
      </w:r>
    </w:p>
    <w:p w14:paraId="1764AAED" w14:textId="77777777" w:rsidR="0024017E" w:rsidRPr="00EF7B31" w:rsidRDefault="0024017E" w:rsidP="00EF7B31">
      <w:pPr>
        <w:pStyle w:val="NoSpacing"/>
        <w:rPr>
          <w:rFonts w:ascii="Arial" w:hAnsi="Arial" w:cs="Arial"/>
          <w:b/>
        </w:rPr>
      </w:pPr>
      <w:r w:rsidRPr="00EF7B31">
        <w:rPr>
          <w:rFonts w:ascii="Arial" w:hAnsi="Arial" w:cs="Arial"/>
        </w:rPr>
        <w:t> </w:t>
      </w:r>
    </w:p>
    <w:p w14:paraId="134A96E2" w14:textId="13B7FF37" w:rsidR="004776A7" w:rsidRPr="00EF7B31" w:rsidRDefault="0006417E" w:rsidP="00EF7B31">
      <w:pPr>
        <w:pStyle w:val="NoSpacing"/>
        <w:rPr>
          <w:rFonts w:ascii="Arial" w:hAnsi="Arial" w:cs="Arial"/>
        </w:rPr>
      </w:pPr>
      <w:r w:rsidRPr="00EF7B31">
        <w:rPr>
          <w:rFonts w:ascii="Arial" w:hAnsi="Arial" w:cs="Arial"/>
        </w:rPr>
        <w:t xml:space="preserve"> </w:t>
      </w:r>
    </w:p>
    <w:p w14:paraId="4AFA5E9B" w14:textId="00BBCEDB" w:rsidR="004776A7" w:rsidRPr="00EF7B31" w:rsidRDefault="004776A7" w:rsidP="00EF7B31">
      <w:pPr>
        <w:pStyle w:val="NoSpacing"/>
        <w:jc w:val="center"/>
        <w:rPr>
          <w:rFonts w:ascii="Arial" w:eastAsiaTheme="minorEastAsia" w:hAnsi="Arial" w:cs="Arial"/>
          <w:bCs/>
          <w:noProof/>
        </w:rPr>
      </w:pPr>
      <w:r w:rsidRPr="00EF7B31">
        <w:rPr>
          <w:rFonts w:ascii="Arial" w:eastAsiaTheme="minorEastAsia" w:hAnsi="Arial" w:cs="Arial"/>
          <w:bCs/>
          <w:noProof/>
        </w:rPr>
        <w:t>###</w:t>
      </w:r>
    </w:p>
    <w:p w14:paraId="3FFB5A36" w14:textId="77777777" w:rsidR="00EF7B31" w:rsidRPr="00EF7B31" w:rsidRDefault="00EF7B31" w:rsidP="00EF7B31">
      <w:pPr>
        <w:pStyle w:val="NoSpacing"/>
        <w:jc w:val="center"/>
        <w:rPr>
          <w:rFonts w:ascii="Arial" w:eastAsiaTheme="minorEastAsia" w:hAnsi="Arial" w:cs="Arial"/>
          <w:bCs/>
          <w:noProof/>
        </w:rPr>
      </w:pPr>
    </w:p>
    <w:p w14:paraId="6123B4B8" w14:textId="77777777" w:rsidR="00EC263C" w:rsidRPr="00EF7B31" w:rsidRDefault="00EC263C" w:rsidP="00EF7B31">
      <w:pPr>
        <w:pStyle w:val="NoSpacing"/>
        <w:rPr>
          <w:rFonts w:ascii="Arial" w:hAnsi="Arial" w:cs="Arial"/>
          <w:b/>
        </w:rPr>
      </w:pPr>
      <w:r w:rsidRPr="00EF7B31">
        <w:rPr>
          <w:rFonts w:ascii="Arial" w:hAnsi="Arial" w:cs="Arial"/>
          <w:b/>
        </w:rPr>
        <w:t>The New Mexico Department of Veterans Services</w:t>
      </w:r>
    </w:p>
    <w:p w14:paraId="5AED93F6" w14:textId="31D8DE52" w:rsidR="00821D44" w:rsidRPr="00EF7B31" w:rsidRDefault="00EC263C" w:rsidP="00EF7B31">
      <w:pPr>
        <w:pStyle w:val="NoSpacing"/>
        <w:rPr>
          <w:rFonts w:ascii="Arial" w:hAnsi="Arial" w:cs="Arial"/>
          <w:b/>
          <w:color w:val="333333"/>
          <w:shd w:val="clear" w:color="auto" w:fill="FCFCF2"/>
        </w:rPr>
      </w:pPr>
      <w:r w:rsidRPr="00EF7B31">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EF7B31">
        <w:rPr>
          <w:rFonts w:ascii="Arial" w:hAnsi="Arial" w:cs="Arial"/>
          <w:i/>
          <w:iCs/>
        </w:rPr>
        <w:t>Serving Those Who Served</w:t>
      </w:r>
    </w:p>
    <w:p w14:paraId="301194AC" w14:textId="15C70328" w:rsidR="00676BBE" w:rsidRPr="004E0F8E" w:rsidRDefault="00676BBE" w:rsidP="00821D44">
      <w:pPr>
        <w:pStyle w:val="NoSpacing"/>
        <w:rPr>
          <w:rFonts w:ascii="Arial" w:hAnsi="Arial" w:cs="Arial"/>
        </w:rPr>
      </w:pPr>
    </w:p>
    <w:sectPr w:rsidR="00676BBE" w:rsidRPr="004E0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6417E"/>
    <w:rsid w:val="000709D6"/>
    <w:rsid w:val="000D58E0"/>
    <w:rsid w:val="00107526"/>
    <w:rsid w:val="00122425"/>
    <w:rsid w:val="00131A51"/>
    <w:rsid w:val="00140940"/>
    <w:rsid w:val="00144701"/>
    <w:rsid w:val="0017240D"/>
    <w:rsid w:val="00180C1D"/>
    <w:rsid w:val="001C476C"/>
    <w:rsid w:val="001D0BC9"/>
    <w:rsid w:val="00235D8D"/>
    <w:rsid w:val="0024017E"/>
    <w:rsid w:val="0024599B"/>
    <w:rsid w:val="00272BCB"/>
    <w:rsid w:val="00281AE3"/>
    <w:rsid w:val="00292C42"/>
    <w:rsid w:val="00294EAE"/>
    <w:rsid w:val="002B63D4"/>
    <w:rsid w:val="003402EC"/>
    <w:rsid w:val="00345C07"/>
    <w:rsid w:val="00383866"/>
    <w:rsid w:val="00387110"/>
    <w:rsid w:val="003D2D9E"/>
    <w:rsid w:val="003E26D5"/>
    <w:rsid w:val="00402D8F"/>
    <w:rsid w:val="00411934"/>
    <w:rsid w:val="004372AA"/>
    <w:rsid w:val="00450D92"/>
    <w:rsid w:val="004709CB"/>
    <w:rsid w:val="00473F9B"/>
    <w:rsid w:val="004776A7"/>
    <w:rsid w:val="004959FF"/>
    <w:rsid w:val="004B68A8"/>
    <w:rsid w:val="004C3807"/>
    <w:rsid w:val="004E0F8E"/>
    <w:rsid w:val="00555724"/>
    <w:rsid w:val="00560D43"/>
    <w:rsid w:val="00567E78"/>
    <w:rsid w:val="00575FDF"/>
    <w:rsid w:val="00597183"/>
    <w:rsid w:val="005B001B"/>
    <w:rsid w:val="005B4B8C"/>
    <w:rsid w:val="005E43FA"/>
    <w:rsid w:val="00605E56"/>
    <w:rsid w:val="006360B0"/>
    <w:rsid w:val="0066763A"/>
    <w:rsid w:val="00671D33"/>
    <w:rsid w:val="00676BBE"/>
    <w:rsid w:val="006C589D"/>
    <w:rsid w:val="006F41AB"/>
    <w:rsid w:val="006F4DA5"/>
    <w:rsid w:val="00735316"/>
    <w:rsid w:val="007B3F6A"/>
    <w:rsid w:val="007C10F4"/>
    <w:rsid w:val="007F24E7"/>
    <w:rsid w:val="007F5C91"/>
    <w:rsid w:val="007F69FE"/>
    <w:rsid w:val="00820E47"/>
    <w:rsid w:val="00821D44"/>
    <w:rsid w:val="00824B55"/>
    <w:rsid w:val="008465B3"/>
    <w:rsid w:val="00886CD2"/>
    <w:rsid w:val="008918FF"/>
    <w:rsid w:val="008A3D60"/>
    <w:rsid w:val="008C4695"/>
    <w:rsid w:val="008E6DED"/>
    <w:rsid w:val="00900CFF"/>
    <w:rsid w:val="00941D74"/>
    <w:rsid w:val="009575EE"/>
    <w:rsid w:val="00980A07"/>
    <w:rsid w:val="00991D8C"/>
    <w:rsid w:val="009E6143"/>
    <w:rsid w:val="00A52EA9"/>
    <w:rsid w:val="00A67775"/>
    <w:rsid w:val="00A81C15"/>
    <w:rsid w:val="00A85A02"/>
    <w:rsid w:val="00A93E9F"/>
    <w:rsid w:val="00AB4683"/>
    <w:rsid w:val="00AD4F49"/>
    <w:rsid w:val="00B0423D"/>
    <w:rsid w:val="00B278BE"/>
    <w:rsid w:val="00B648D1"/>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3CF5"/>
    <w:rsid w:val="00EE4760"/>
    <w:rsid w:val="00EF7B31"/>
    <w:rsid w:val="00F15E0F"/>
    <w:rsid w:val="00F34E2B"/>
    <w:rsid w:val="00F462B6"/>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311177671">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y.seva@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1DC24-CC0C-4F83-89C6-307787D9D12C}">
  <ds:schemaRefs>
    <ds:schemaRef ds:uri="http://schemas.microsoft.com/office/2006/documentManagement/types"/>
    <ds:schemaRef ds:uri="http://purl.org/dc/elements/1.1/"/>
    <ds:schemaRef ds:uri="http://purl.org/dc/terms/"/>
    <ds:schemaRef ds:uri="http://schemas.microsoft.com/office/2006/metadata/properties"/>
    <ds:schemaRef ds:uri="31eae7b7-a09d-42ab-a223-ff785be4d563"/>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3</cp:revision>
  <dcterms:created xsi:type="dcterms:W3CDTF">2021-12-01T17:20:00Z</dcterms:created>
  <dcterms:modified xsi:type="dcterms:W3CDTF">2021-12-02T21:37:00Z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