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7F5C91" w:rsidRDefault="002B63D4"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 xml:space="preserve">Michelle Lujan Grisham                                                                                                </w:t>
      </w:r>
      <w:r w:rsidRPr="007F5C91">
        <w:rPr>
          <w:rFonts w:ascii="Arial" w:eastAsiaTheme="minorEastAsia" w:hAnsi="Arial" w:cs="Arial"/>
          <w:i/>
          <w:iCs/>
          <w:noProof/>
          <w:spacing w:val="-2"/>
          <w:szCs w:val="24"/>
        </w:rPr>
        <w:t>Governor</w:t>
      </w:r>
    </w:p>
    <w:p w14:paraId="76C2D735" w14:textId="446DA5FA" w:rsidR="002B63D4" w:rsidRPr="007F5C91" w:rsidRDefault="00D44627"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Sonya L. Smith</w:t>
      </w:r>
      <w:r w:rsidR="002B63D4" w:rsidRPr="007F5C91">
        <w:rPr>
          <w:rFonts w:ascii="Arial" w:eastAsiaTheme="minorEastAsia" w:hAnsi="Arial" w:cs="Arial"/>
          <w:b/>
          <w:bCs/>
          <w:noProof/>
          <w:spacing w:val="-2"/>
          <w:szCs w:val="24"/>
        </w:rPr>
        <w:t xml:space="preserve">                                                                                                             </w:t>
      </w:r>
      <w:r w:rsidR="002B63D4" w:rsidRPr="007F5C91">
        <w:rPr>
          <w:rFonts w:ascii="Arial" w:eastAsiaTheme="minorEastAsia" w:hAnsi="Arial" w:cs="Arial"/>
          <w:i/>
          <w:iCs/>
          <w:noProof/>
          <w:spacing w:val="-2"/>
          <w:szCs w:val="24"/>
        </w:rPr>
        <w:t>Cabinet Secretary</w:t>
      </w:r>
    </w:p>
    <w:p w14:paraId="2BC71539" w14:textId="77777777" w:rsidR="000D58E0" w:rsidRPr="007F5C91" w:rsidRDefault="000D58E0" w:rsidP="006F4DA5">
      <w:pPr>
        <w:pStyle w:val="NoSpacing"/>
        <w:rPr>
          <w:rFonts w:ascii="Arial" w:hAnsi="Arial" w:cs="Arial"/>
        </w:rPr>
      </w:pPr>
    </w:p>
    <w:p w14:paraId="10141467" w14:textId="77777777" w:rsidR="0006417E" w:rsidRPr="00FE3B18" w:rsidRDefault="0006417E" w:rsidP="0006417E">
      <w:pPr>
        <w:pStyle w:val="NoSpacing"/>
        <w:rPr>
          <w:rFonts w:ascii="Arial" w:hAnsi="Arial" w:cs="Arial"/>
          <w:b/>
          <w:noProof/>
        </w:rPr>
      </w:pPr>
      <w:bookmarkStart w:id="0" w:name="_GoBack"/>
      <w:r w:rsidRPr="00FE3B18">
        <w:rPr>
          <w:rFonts w:ascii="Arial" w:hAnsi="Arial" w:cs="Arial"/>
          <w:b/>
          <w:noProof/>
        </w:rPr>
        <w:t>FOR IMMEDIATE RELEASE</w:t>
      </w:r>
    </w:p>
    <w:p w14:paraId="6D5F5F66" w14:textId="77777777" w:rsidR="0006417E" w:rsidRPr="00FE3B18" w:rsidRDefault="0006417E" w:rsidP="0006417E">
      <w:pPr>
        <w:pStyle w:val="NoSpacing"/>
        <w:rPr>
          <w:rFonts w:ascii="Arial" w:hAnsi="Arial" w:cs="Arial"/>
          <w:noProof/>
        </w:rPr>
      </w:pPr>
      <w:r w:rsidRPr="00FE3B18">
        <w:rPr>
          <w:rFonts w:ascii="Arial" w:hAnsi="Arial" w:cs="Arial"/>
          <w:noProof/>
        </w:rPr>
        <w:t>Contact: Ray Seva</w:t>
      </w:r>
    </w:p>
    <w:p w14:paraId="7EDBBDCB" w14:textId="77777777" w:rsidR="0006417E" w:rsidRPr="00FE3B18" w:rsidRDefault="0006417E" w:rsidP="0006417E">
      <w:pPr>
        <w:pStyle w:val="NoSpacing"/>
        <w:rPr>
          <w:rFonts w:ascii="Arial" w:hAnsi="Arial" w:cs="Arial"/>
          <w:i/>
          <w:noProof/>
        </w:rPr>
      </w:pPr>
      <w:r>
        <w:rPr>
          <w:rFonts w:ascii="Arial" w:hAnsi="Arial" w:cs="Arial"/>
          <w:i/>
          <w:noProof/>
        </w:rPr>
        <w:t xml:space="preserve">DVS </w:t>
      </w:r>
      <w:r w:rsidRPr="00FE3B18">
        <w:rPr>
          <w:rFonts w:ascii="Arial" w:hAnsi="Arial" w:cs="Arial"/>
          <w:i/>
          <w:noProof/>
        </w:rPr>
        <w:t>Public Information Officer</w:t>
      </w:r>
    </w:p>
    <w:p w14:paraId="4F0D0AC2" w14:textId="77777777" w:rsidR="0006417E" w:rsidRPr="00FE3B18" w:rsidRDefault="0020726E" w:rsidP="0006417E">
      <w:pPr>
        <w:pStyle w:val="NoSpacing"/>
        <w:rPr>
          <w:rFonts w:ascii="Arial" w:hAnsi="Arial" w:cs="Arial"/>
          <w:noProof/>
        </w:rPr>
      </w:pPr>
      <w:hyperlink r:id="rId9" w:history="1">
        <w:r w:rsidR="0006417E" w:rsidRPr="00FE3B18">
          <w:rPr>
            <w:rStyle w:val="Hyperlink"/>
            <w:rFonts w:ascii="Arial" w:hAnsi="Arial" w:cs="Arial"/>
            <w:noProof/>
          </w:rPr>
          <w:t>ray.seva@state.nm.us</w:t>
        </w:r>
      </w:hyperlink>
    </w:p>
    <w:p w14:paraId="4262919D" w14:textId="77777777" w:rsidR="0006417E" w:rsidRPr="00FE3B18" w:rsidRDefault="0006417E" w:rsidP="0006417E">
      <w:pPr>
        <w:pStyle w:val="NoSpacing"/>
        <w:rPr>
          <w:rFonts w:ascii="Arial" w:hAnsi="Arial" w:cs="Arial"/>
          <w:i/>
          <w:noProof/>
        </w:rPr>
      </w:pPr>
      <w:r w:rsidRPr="00FE3B18">
        <w:rPr>
          <w:rFonts w:ascii="Arial" w:hAnsi="Arial" w:cs="Arial"/>
          <w:noProof/>
        </w:rPr>
        <w:t xml:space="preserve">(505) 362-6089 </w:t>
      </w:r>
    </w:p>
    <w:bookmarkEnd w:id="0"/>
    <w:p w14:paraId="5A790568" w14:textId="77777777" w:rsidR="0006417E" w:rsidRPr="00530722" w:rsidRDefault="0006417E" w:rsidP="0006417E">
      <w:pPr>
        <w:rPr>
          <w:rFonts w:ascii="Arial" w:hAnsi="Arial" w:cs="Arial"/>
          <w:szCs w:val="24"/>
        </w:rPr>
      </w:pPr>
    </w:p>
    <w:p w14:paraId="6FD14AA8" w14:textId="77777777" w:rsidR="0006417E" w:rsidRPr="00530722" w:rsidRDefault="0006417E" w:rsidP="0006417E">
      <w:pPr>
        <w:rPr>
          <w:rFonts w:ascii="Arial" w:eastAsiaTheme="minorEastAsia" w:hAnsi="Arial" w:cs="Arial"/>
          <w:bCs/>
          <w:noProof/>
          <w:szCs w:val="24"/>
        </w:rPr>
      </w:pPr>
    </w:p>
    <w:p w14:paraId="4B2A141B" w14:textId="5FD7F76A" w:rsidR="0006417E" w:rsidRDefault="006360B0" w:rsidP="0006417E">
      <w:pPr>
        <w:pStyle w:val="NoSpacing"/>
        <w:jc w:val="center"/>
        <w:rPr>
          <w:rFonts w:ascii="Arial" w:hAnsi="Arial" w:cs="Arial"/>
          <w:b/>
          <w:noProof/>
          <w:sz w:val="32"/>
          <w:szCs w:val="32"/>
        </w:rPr>
      </w:pPr>
      <w:r>
        <w:rPr>
          <w:rFonts w:ascii="Arial" w:hAnsi="Arial" w:cs="Arial"/>
          <w:b/>
          <w:noProof/>
          <w:sz w:val="32"/>
          <w:szCs w:val="32"/>
        </w:rPr>
        <w:t>DVS to Present Quarterly Briefing in Albuquerue on August 6</w:t>
      </w:r>
    </w:p>
    <w:p w14:paraId="45668C50" w14:textId="77777777" w:rsidR="00627B01" w:rsidRDefault="00627B01" w:rsidP="0006417E">
      <w:pPr>
        <w:pStyle w:val="NoSpacing"/>
        <w:jc w:val="center"/>
        <w:rPr>
          <w:rFonts w:ascii="Arial" w:hAnsi="Arial" w:cs="Arial"/>
          <w:b/>
          <w:i/>
          <w:noProof/>
          <w:sz w:val="28"/>
          <w:szCs w:val="28"/>
        </w:rPr>
      </w:pPr>
      <w:r>
        <w:rPr>
          <w:rFonts w:ascii="Arial" w:hAnsi="Arial" w:cs="Arial"/>
          <w:b/>
          <w:i/>
          <w:noProof/>
          <w:sz w:val="28"/>
          <w:szCs w:val="28"/>
        </w:rPr>
        <w:t>(</w:t>
      </w:r>
      <w:r w:rsidRPr="00627B01">
        <w:rPr>
          <w:rFonts w:ascii="Arial" w:hAnsi="Arial" w:cs="Arial"/>
          <w:b/>
          <w:i/>
          <w:noProof/>
          <w:sz w:val="28"/>
          <w:szCs w:val="28"/>
        </w:rPr>
        <w:t>9am-noon</w:t>
      </w:r>
      <w:r>
        <w:rPr>
          <w:rFonts w:ascii="Arial" w:hAnsi="Arial" w:cs="Arial"/>
          <w:b/>
          <w:i/>
          <w:noProof/>
          <w:sz w:val="28"/>
          <w:szCs w:val="28"/>
        </w:rPr>
        <w:t xml:space="preserve">) </w:t>
      </w:r>
    </w:p>
    <w:p w14:paraId="7B3B7EB0" w14:textId="4AA56027" w:rsidR="00627B01" w:rsidRPr="00627B01" w:rsidRDefault="00627B01" w:rsidP="0006417E">
      <w:pPr>
        <w:pStyle w:val="NoSpacing"/>
        <w:jc w:val="center"/>
        <w:rPr>
          <w:rFonts w:ascii="Arial" w:hAnsi="Arial" w:cs="Arial"/>
          <w:b/>
          <w:i/>
          <w:noProof/>
          <w:sz w:val="28"/>
          <w:szCs w:val="28"/>
        </w:rPr>
      </w:pPr>
      <w:r w:rsidRPr="00627B01">
        <w:rPr>
          <w:rFonts w:ascii="Arial" w:hAnsi="Arial" w:cs="Arial"/>
          <w:b/>
          <w:i/>
          <w:noProof/>
          <w:sz w:val="28"/>
          <w:szCs w:val="28"/>
        </w:rPr>
        <w:t>New Mexico Veterans Memorial</w:t>
      </w:r>
    </w:p>
    <w:p w14:paraId="0D59AE27" w14:textId="63B0146A" w:rsidR="00627B01" w:rsidRPr="00627B01" w:rsidRDefault="00627B01" w:rsidP="0006417E">
      <w:pPr>
        <w:pStyle w:val="NoSpacing"/>
        <w:jc w:val="center"/>
        <w:rPr>
          <w:rFonts w:ascii="Arial" w:hAnsi="Arial" w:cs="Arial"/>
          <w:b/>
          <w:i/>
          <w:noProof/>
          <w:sz w:val="28"/>
          <w:szCs w:val="28"/>
        </w:rPr>
      </w:pPr>
      <w:r w:rsidRPr="00627B01">
        <w:rPr>
          <w:rFonts w:ascii="Arial" w:hAnsi="Arial" w:cs="Arial"/>
          <w:b/>
          <w:i/>
          <w:noProof/>
          <w:sz w:val="28"/>
          <w:szCs w:val="28"/>
        </w:rPr>
        <w:t>1100 Louisiana Blvd. SE</w:t>
      </w:r>
    </w:p>
    <w:p w14:paraId="28521A10" w14:textId="0E798968" w:rsidR="0006417E" w:rsidRPr="00530722" w:rsidRDefault="0006417E" w:rsidP="0006417E">
      <w:pPr>
        <w:pStyle w:val="NoSpacing"/>
        <w:jc w:val="center"/>
        <w:rPr>
          <w:rFonts w:ascii="Arial" w:hAnsi="Arial" w:cs="Arial"/>
          <w:b/>
          <w:noProof/>
          <w:sz w:val="32"/>
          <w:szCs w:val="32"/>
        </w:rPr>
      </w:pPr>
    </w:p>
    <w:p w14:paraId="70BEB1E0" w14:textId="77777777" w:rsidR="0006417E" w:rsidRPr="00530722" w:rsidRDefault="0006417E" w:rsidP="0006417E">
      <w:pPr>
        <w:pStyle w:val="NoSpacing"/>
        <w:jc w:val="center"/>
        <w:rPr>
          <w:rFonts w:ascii="Arial" w:hAnsi="Arial" w:cs="Arial"/>
          <w:b/>
          <w:noProof/>
          <w:sz w:val="32"/>
          <w:szCs w:val="32"/>
        </w:rPr>
      </w:pPr>
      <w:r w:rsidRPr="00530722">
        <w:rPr>
          <w:rFonts w:ascii="Arial" w:hAnsi="Arial" w:cs="Arial"/>
          <w:b/>
          <w:noProof/>
          <w:sz w:val="32"/>
          <w:szCs w:val="32"/>
        </w:rPr>
        <w:t xml:space="preserve"> </w:t>
      </w:r>
    </w:p>
    <w:p w14:paraId="3FCC1DDE" w14:textId="557EAD92" w:rsidR="002400BF" w:rsidRDefault="006360B0" w:rsidP="002400BF">
      <w:pPr>
        <w:pStyle w:val="NoSpacing"/>
        <w:rPr>
          <w:rFonts w:cs="Microsoft Sans Serif"/>
        </w:rPr>
      </w:pPr>
      <w:r>
        <w:rPr>
          <w:rFonts w:ascii="Arial" w:hAnsi="Arial" w:cs="Arial"/>
          <w:b/>
          <w:bCs/>
        </w:rPr>
        <w:t>ALBUQUERQUE</w:t>
      </w:r>
      <w:r w:rsidR="0006417E" w:rsidRPr="00530722">
        <w:rPr>
          <w:rFonts w:ascii="Arial" w:hAnsi="Arial" w:cs="Arial"/>
          <w:b/>
          <w:bCs/>
        </w:rPr>
        <w:t>--</w:t>
      </w:r>
      <w:r w:rsidRPr="006360B0">
        <w:rPr>
          <w:rFonts w:cs="Microsoft Sans Serif"/>
        </w:rPr>
        <w:t xml:space="preserve"> </w:t>
      </w:r>
      <w:proofErr w:type="gramStart"/>
      <w:r>
        <w:rPr>
          <w:rFonts w:cs="Microsoft Sans Serif"/>
        </w:rPr>
        <w:t>The</w:t>
      </w:r>
      <w:proofErr w:type="gramEnd"/>
      <w:r>
        <w:rPr>
          <w:rFonts w:cs="Microsoft Sans Serif"/>
        </w:rPr>
        <w:t xml:space="preserve"> New Mexico Department of Veterans Services (DVS) invi</w:t>
      </w:r>
      <w:r w:rsidR="00627B01">
        <w:rPr>
          <w:rFonts w:cs="Microsoft Sans Serif"/>
        </w:rPr>
        <w:t xml:space="preserve">tes commanders, presidents, </w:t>
      </w:r>
      <w:r>
        <w:rPr>
          <w:rFonts w:cs="Microsoft Sans Serif"/>
        </w:rPr>
        <w:t xml:space="preserve">representatives of veterans and community service </w:t>
      </w:r>
      <w:r w:rsidR="00627B01">
        <w:rPr>
          <w:rFonts w:cs="Microsoft Sans Serif"/>
        </w:rPr>
        <w:t xml:space="preserve">organizations, and any interested veteran </w:t>
      </w:r>
      <w:r>
        <w:rPr>
          <w:rFonts w:cs="Microsoft Sans Serif"/>
        </w:rPr>
        <w:t>to a DVS q</w:t>
      </w:r>
      <w:r w:rsidR="00627B01">
        <w:rPr>
          <w:rFonts w:cs="Microsoft Sans Serif"/>
        </w:rPr>
        <w:t>uarterly briefing on August 6 from</w:t>
      </w:r>
      <w:r>
        <w:rPr>
          <w:rFonts w:cs="Microsoft Sans Serif"/>
        </w:rPr>
        <w:t xml:space="preserve"> 9am</w:t>
      </w:r>
      <w:r w:rsidR="00627B01">
        <w:rPr>
          <w:rFonts w:cs="Microsoft Sans Serif"/>
        </w:rPr>
        <w:t>-noon</w:t>
      </w:r>
      <w:r>
        <w:rPr>
          <w:rFonts w:cs="Microsoft Sans Serif"/>
        </w:rPr>
        <w:t xml:space="preserve"> at the New Mexico V</w:t>
      </w:r>
      <w:r w:rsidR="002400BF">
        <w:rPr>
          <w:rFonts w:cs="Microsoft Sans Serif"/>
        </w:rPr>
        <w:t>eterans Memorial in Albuquerque.</w:t>
      </w:r>
      <w:r>
        <w:rPr>
          <w:rFonts w:cs="Microsoft Sans Serif"/>
        </w:rPr>
        <w:br/>
      </w:r>
      <w:r>
        <w:rPr>
          <w:rFonts w:cs="Microsoft Sans Serif"/>
        </w:rPr>
        <w:br/>
        <w:t>The briefing will be in the indoor meeting room at the Memorial, which is located at 1100 Louisiana Blvd. SE</w:t>
      </w:r>
      <w:r w:rsidRPr="0020726E">
        <w:rPr>
          <w:rFonts w:cs="Microsoft Sans Serif"/>
        </w:rPr>
        <w:t>.</w:t>
      </w:r>
      <w:r w:rsidR="00627B01" w:rsidRPr="0020726E">
        <w:rPr>
          <w:rFonts w:cs="Microsoft Sans Serif"/>
        </w:rPr>
        <w:t xml:space="preserve"> It will be the first briefing since before the COVID-19 pand</w:t>
      </w:r>
      <w:r w:rsidR="002400BF" w:rsidRPr="0020726E">
        <w:rPr>
          <w:rFonts w:cs="Microsoft Sans Serif"/>
        </w:rPr>
        <w:t xml:space="preserve">emic. Per New Mexico Veterans Memorial policy, face safety masks </w:t>
      </w:r>
      <w:proofErr w:type="gramStart"/>
      <w:r w:rsidR="002400BF" w:rsidRPr="0020726E">
        <w:rPr>
          <w:rFonts w:cs="Microsoft Sans Serif"/>
        </w:rPr>
        <w:t>will be required to be worn</w:t>
      </w:r>
      <w:proofErr w:type="gramEnd"/>
      <w:r w:rsidR="002400BF" w:rsidRPr="0020726E">
        <w:rPr>
          <w:rFonts w:cs="Microsoft Sans Serif"/>
        </w:rPr>
        <w:t xml:space="preserve"> by all attendees.</w:t>
      </w:r>
    </w:p>
    <w:p w14:paraId="47BEE01E" w14:textId="5D707F2F" w:rsidR="006360B0" w:rsidRDefault="006360B0" w:rsidP="006360B0">
      <w:pPr>
        <w:pStyle w:val="NoSpacing"/>
        <w:rPr>
          <w:rFonts w:cs="Microsoft Sans Serif"/>
        </w:rPr>
      </w:pPr>
    </w:p>
    <w:p w14:paraId="00A8B200" w14:textId="77777777" w:rsidR="006360B0" w:rsidRDefault="006360B0" w:rsidP="006360B0">
      <w:pPr>
        <w:pStyle w:val="NoSpacing"/>
        <w:rPr>
          <w:rFonts w:cs="Microsoft Sans Serif"/>
        </w:rPr>
      </w:pPr>
    </w:p>
    <w:p w14:paraId="62C147F8" w14:textId="77777777" w:rsidR="006360B0" w:rsidRDefault="006360B0" w:rsidP="006360B0">
      <w:pPr>
        <w:pStyle w:val="NoSpacing"/>
        <w:rPr>
          <w:rFonts w:cs="Microsoft Sans Serif"/>
          <w:szCs w:val="24"/>
        </w:rPr>
      </w:pPr>
      <w:r>
        <w:rPr>
          <w:rFonts w:cs="Microsoft Sans Serif"/>
        </w:rPr>
        <w:lastRenderedPageBreak/>
        <w:t xml:space="preserve">DVS Secretary Sonya L. Smith and other DVS staff will provide an update on agency </w:t>
      </w:r>
      <w:proofErr w:type="gramStart"/>
      <w:r>
        <w:rPr>
          <w:rFonts w:cs="Microsoft Sans Serif"/>
        </w:rPr>
        <w:t>goals</w:t>
      </w:r>
      <w:proofErr w:type="gramEnd"/>
      <w:r>
        <w:rPr>
          <w:rFonts w:cs="Microsoft Sans Serif"/>
        </w:rPr>
        <w:t>, plans, and news—along with information on other veteran-related issues.</w:t>
      </w:r>
    </w:p>
    <w:p w14:paraId="2BF2E81D" w14:textId="77777777" w:rsidR="006360B0" w:rsidRDefault="006360B0" w:rsidP="006360B0">
      <w:pPr>
        <w:pStyle w:val="NoSpacing"/>
        <w:rPr>
          <w:rFonts w:cs="Microsoft Sans Serif"/>
        </w:rPr>
      </w:pPr>
    </w:p>
    <w:p w14:paraId="20BF5882" w14:textId="3334DE63" w:rsidR="006360B0" w:rsidRDefault="006360B0" w:rsidP="006360B0">
      <w:pPr>
        <w:pStyle w:val="NoSpacing"/>
        <w:rPr>
          <w:rFonts w:cs="Microsoft Sans Serif"/>
        </w:rPr>
      </w:pPr>
      <w:r>
        <w:rPr>
          <w:rFonts w:cs="Microsoft Sans Serif"/>
        </w:rPr>
        <w:t>In addition to</w:t>
      </w:r>
      <w:r w:rsidR="00627B01">
        <w:rPr>
          <w:rFonts w:cs="Microsoft Sans Serif"/>
        </w:rPr>
        <w:t xml:space="preserve"> being a great opportunity for an</w:t>
      </w:r>
      <w:r>
        <w:rPr>
          <w:rFonts w:cs="Microsoft Sans Serif"/>
        </w:rPr>
        <w:t xml:space="preserve"> update on veterans’ issue</w:t>
      </w:r>
      <w:r w:rsidR="00627B01">
        <w:rPr>
          <w:rFonts w:cs="Microsoft Sans Serif"/>
        </w:rPr>
        <w:t>s</w:t>
      </w:r>
      <w:r>
        <w:rPr>
          <w:rFonts w:cs="Microsoft Sans Serif"/>
        </w:rPr>
        <w:t xml:space="preserve">, the briefing also provides an excellent networking opportunity for New Mexico’s veteran community. </w:t>
      </w:r>
    </w:p>
    <w:p w14:paraId="0E444626" w14:textId="725A4B4D" w:rsidR="002400BF" w:rsidRDefault="002400BF" w:rsidP="006360B0">
      <w:pPr>
        <w:pStyle w:val="NoSpacing"/>
        <w:rPr>
          <w:rFonts w:cs="Microsoft Sans Serif"/>
        </w:rPr>
      </w:pPr>
    </w:p>
    <w:p w14:paraId="70D625AC" w14:textId="77777777" w:rsidR="00627B01" w:rsidRDefault="00627B01" w:rsidP="0006417E">
      <w:pPr>
        <w:pStyle w:val="NoSpacing"/>
        <w:rPr>
          <w:rFonts w:ascii="Arial" w:hAnsi="Arial" w:cs="Arial"/>
          <w:b/>
        </w:rPr>
      </w:pPr>
    </w:p>
    <w:p w14:paraId="4F3DFC57" w14:textId="243A6F8C" w:rsidR="0006417E" w:rsidRPr="00530722" w:rsidRDefault="0006417E" w:rsidP="0006417E">
      <w:pPr>
        <w:pStyle w:val="NoSpacing"/>
        <w:rPr>
          <w:rFonts w:ascii="Arial" w:hAnsi="Arial" w:cs="Arial"/>
          <w:b/>
        </w:rPr>
      </w:pPr>
      <w:r w:rsidRPr="00530722">
        <w:rPr>
          <w:rFonts w:ascii="Arial" w:hAnsi="Arial" w:cs="Arial"/>
          <w:b/>
        </w:rPr>
        <w:t>The New Mexico Department of Veterans Services</w:t>
      </w:r>
    </w:p>
    <w:p w14:paraId="1806790A" w14:textId="77777777" w:rsidR="0006417E" w:rsidRPr="00530722" w:rsidRDefault="0006417E" w:rsidP="0006417E">
      <w:pPr>
        <w:pStyle w:val="NoSpacing"/>
        <w:rPr>
          <w:rFonts w:ascii="Arial" w:hAnsi="Arial" w:cs="Arial"/>
          <w:i/>
          <w:iCs/>
        </w:rPr>
      </w:pPr>
      <w:r w:rsidRPr="00530722">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30722">
        <w:rPr>
          <w:rFonts w:ascii="Arial" w:hAnsi="Arial" w:cs="Arial"/>
          <w:i/>
          <w:iCs/>
        </w:rPr>
        <w:t>Serving Those Who Served.</w:t>
      </w:r>
    </w:p>
    <w:p w14:paraId="22B3D7A0" w14:textId="77777777" w:rsidR="00EE4760" w:rsidRPr="007F5C91" w:rsidRDefault="00EE4760" w:rsidP="00CC78E0">
      <w:pPr>
        <w:spacing w:line="240" w:lineRule="auto"/>
        <w:rPr>
          <w:rFonts w:ascii="Arial" w:eastAsiaTheme="minorEastAsia" w:hAnsi="Arial" w:cs="Arial"/>
          <w:bCs/>
          <w:i/>
          <w:noProof/>
          <w:szCs w:val="24"/>
        </w:rPr>
      </w:pPr>
    </w:p>
    <w:p w14:paraId="471878ED" w14:textId="77777777" w:rsidR="00CC78E0" w:rsidRPr="007F5C91" w:rsidRDefault="00CC78E0" w:rsidP="00CC78E0">
      <w:pPr>
        <w:pStyle w:val="NoSpacing"/>
        <w:rPr>
          <w:rFonts w:ascii="Arial" w:hAnsi="Arial" w:cs="Arial"/>
          <w:b/>
        </w:rPr>
      </w:pPr>
    </w:p>
    <w:p w14:paraId="15BC11D6" w14:textId="42E1716D" w:rsidR="009575EE" w:rsidRPr="004959FF" w:rsidRDefault="003402EC" w:rsidP="00CC78E0">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C476C"/>
    <w:rsid w:val="001D0BC9"/>
    <w:rsid w:val="0020726E"/>
    <w:rsid w:val="00235D8D"/>
    <w:rsid w:val="002400BF"/>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27B01"/>
    <w:rsid w:val="006360B0"/>
    <w:rsid w:val="0066763A"/>
    <w:rsid w:val="006A5134"/>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19063-6962-40AA-AA61-3DA2FA481FB2}">
  <ds:schemaRefs>
    <ds:schemaRef ds:uri="http://schemas.microsoft.com/sharepoint/v3/contenttype/forms"/>
  </ds:schemaRefs>
</ds:datastoreItem>
</file>

<file path=customXml/itemProps2.xml><?xml version="1.0" encoding="utf-8"?>
<ds:datastoreItem xmlns:ds="http://schemas.openxmlformats.org/officeDocument/2006/customXml" ds:itemID="{933DCE89-440B-45D5-84FE-0908226D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3EA88-D4CD-4828-A397-77B95F51DBCF}">
  <ds:schemaRefs>
    <ds:schemaRef ds:uri="http://www.w3.org/XML/1998/namespace"/>
    <ds:schemaRef ds:uri="31eae7b7-a09d-42ab-a223-ff785be4d56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5</cp:revision>
  <dcterms:created xsi:type="dcterms:W3CDTF">2021-07-13T21:50:00Z</dcterms:created>
  <dcterms:modified xsi:type="dcterms:W3CDTF">2021-08-03T18:18:00Z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