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77777777" w:rsidR="00AB4683" w:rsidRPr="004959FF" w:rsidRDefault="000D58E0" w:rsidP="006F4DA5">
      <w:pPr>
        <w:pStyle w:val="NoSpacing"/>
        <w:rPr>
          <w:rFonts w:ascii="Arial" w:hAnsi="Arial" w:cs="Arial"/>
        </w:rPr>
      </w:pPr>
      <w:r w:rsidRPr="00495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959FF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4959FF">
        <w:rPr>
          <w:rFonts w:ascii="Arial" w:hAnsi="Arial" w:cs="Arial"/>
        </w:rPr>
        <w:t xml:space="preserve"> </w:t>
      </w:r>
    </w:p>
    <w:p w14:paraId="0DAAB847" w14:textId="77777777" w:rsidR="000D58E0" w:rsidRPr="004959FF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144701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r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144701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14470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144701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0F86070C" w14:textId="77777777" w:rsidR="002B63D4" w:rsidRPr="00144701" w:rsidRDefault="002B63D4" w:rsidP="002B63D4">
      <w:pPr>
        <w:rPr>
          <w:rFonts w:ascii="Arial" w:hAnsi="Arial" w:cs="Arial"/>
          <w:szCs w:val="24"/>
        </w:rPr>
      </w:pPr>
    </w:p>
    <w:p w14:paraId="7778BCC6" w14:textId="77777777" w:rsidR="00CF0F1A" w:rsidRPr="00CF0F1A" w:rsidRDefault="00CF0F1A" w:rsidP="00CF0F1A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CF0F1A">
        <w:rPr>
          <w:rFonts w:ascii="Arial" w:hAnsi="Arial" w:cs="Arial"/>
          <w:b/>
          <w:sz w:val="40"/>
          <w:szCs w:val="40"/>
        </w:rPr>
        <w:t>State Announc</w:t>
      </w:r>
      <w:bookmarkStart w:id="0" w:name="_GoBack"/>
      <w:bookmarkEnd w:id="0"/>
      <w:r w:rsidRPr="00CF0F1A">
        <w:rPr>
          <w:rFonts w:ascii="Arial" w:hAnsi="Arial" w:cs="Arial"/>
          <w:b/>
          <w:sz w:val="40"/>
          <w:szCs w:val="40"/>
        </w:rPr>
        <w:t>es On-Site COVID-19 Vaccination Events for Organizations</w:t>
      </w:r>
    </w:p>
    <w:p w14:paraId="6DEEF25C" w14:textId="77777777" w:rsidR="00CF0F1A" w:rsidRPr="00CF0F1A" w:rsidRDefault="00CF0F1A" w:rsidP="00CF0F1A">
      <w:pPr>
        <w:pStyle w:val="NoSpacing"/>
        <w:rPr>
          <w:rFonts w:ascii="Arial" w:hAnsi="Arial" w:cs="Arial"/>
        </w:rPr>
      </w:pPr>
    </w:p>
    <w:p w14:paraId="02D4AC23" w14:textId="77777777" w:rsidR="00CF0F1A" w:rsidRPr="00CF0F1A" w:rsidRDefault="00CF0F1A" w:rsidP="00CF0F1A">
      <w:pPr>
        <w:pStyle w:val="NoSpacing"/>
        <w:rPr>
          <w:rFonts w:ascii="Arial" w:hAnsi="Arial" w:cs="Arial"/>
        </w:rPr>
      </w:pPr>
      <w:r w:rsidRPr="00CF0F1A">
        <w:rPr>
          <w:rFonts w:ascii="Arial" w:hAnsi="Arial" w:cs="Arial"/>
        </w:rPr>
        <w:t> </w:t>
      </w:r>
    </w:p>
    <w:p w14:paraId="33DC5FCE" w14:textId="63AD3124" w:rsidR="00CF0F1A" w:rsidRPr="00CF0F1A" w:rsidRDefault="00CF0F1A" w:rsidP="00CF0F1A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SANTA FE--</w:t>
      </w:r>
      <w:r w:rsidRPr="00CF0F1A">
        <w:rPr>
          <w:rFonts w:ascii="Arial" w:hAnsi="Arial" w:cs="Arial"/>
        </w:rPr>
        <w:t>The New Mexico Department of Health (DOH) on Tuesday announced that businesses, nonprofits, religious congregations, community centers, and other organizations can now request on-site vaccination events through a new DOH webform at</w:t>
      </w:r>
      <w:r w:rsidRPr="00CF0F1A">
        <w:rPr>
          <w:rFonts w:ascii="Arial" w:hAnsi="Arial" w:cs="Arial"/>
          <w:color w:val="0000FF"/>
        </w:rPr>
        <w:t xml:space="preserve"> </w:t>
      </w:r>
      <w:hyperlink r:id="rId9" w:history="1">
        <w:r w:rsidRPr="00CF0F1A">
          <w:rPr>
            <w:rStyle w:val="Hyperlink"/>
            <w:rFonts w:ascii="Arial" w:hAnsi="Arial" w:cs="Arial"/>
          </w:rPr>
          <w:t>https://vaccinenm.org/vaccination-site-request-form.html</w:t>
        </w:r>
      </w:hyperlink>
      <w:r w:rsidRPr="00CF0F1A">
        <w:rPr>
          <w:rFonts w:ascii="Arial" w:hAnsi="Arial" w:cs="Arial"/>
          <w:color w:val="0000FF"/>
        </w:rPr>
        <w:t>.</w:t>
      </w:r>
    </w:p>
    <w:p w14:paraId="2854384F" w14:textId="77777777" w:rsidR="00CF0F1A" w:rsidRPr="00CF0F1A" w:rsidRDefault="00CF0F1A" w:rsidP="00CF0F1A">
      <w:pPr>
        <w:pStyle w:val="NoSpacing"/>
        <w:rPr>
          <w:rFonts w:ascii="Arial" w:hAnsi="Arial" w:cs="Arial"/>
        </w:rPr>
      </w:pPr>
      <w:r w:rsidRPr="00CF0F1A">
        <w:rPr>
          <w:rFonts w:ascii="Arial" w:hAnsi="Arial" w:cs="Arial"/>
        </w:rPr>
        <w:t xml:space="preserve"> </w:t>
      </w:r>
    </w:p>
    <w:p w14:paraId="4200EA58" w14:textId="77777777" w:rsidR="00CF0F1A" w:rsidRPr="00CF0F1A" w:rsidRDefault="00CF0F1A" w:rsidP="00CF0F1A">
      <w:pPr>
        <w:pStyle w:val="NoSpacing"/>
        <w:rPr>
          <w:rFonts w:ascii="Arial" w:hAnsi="Arial" w:cs="Arial"/>
        </w:rPr>
      </w:pPr>
      <w:r w:rsidRPr="00CF0F1A">
        <w:rPr>
          <w:rFonts w:ascii="Arial" w:hAnsi="Arial" w:cs="Arial"/>
        </w:rPr>
        <w:t>“</w:t>
      </w:r>
      <w:r w:rsidRPr="00CF0F1A">
        <w:rPr>
          <w:rStyle w:val="Emphasis"/>
          <w:rFonts w:ascii="Arial" w:hAnsi="Arial" w:cs="Arial"/>
        </w:rPr>
        <w:t>DOH is committed to making vaccine available to New Mexicans where they live and work,</w:t>
      </w:r>
      <w:r w:rsidRPr="00CF0F1A">
        <w:rPr>
          <w:rFonts w:ascii="Arial" w:hAnsi="Arial" w:cs="Arial"/>
        </w:rPr>
        <w:t>” said Cabinet Secretary Dr. Tracie Collins. “</w:t>
      </w:r>
      <w:r w:rsidRPr="00CF0F1A">
        <w:rPr>
          <w:rStyle w:val="Emphasis"/>
          <w:rFonts w:ascii="Arial" w:hAnsi="Arial" w:cs="Arial"/>
        </w:rPr>
        <w:t>By offering organizations the opportunity to request on-site vaccination events, we’ll make getting a shot even easier.</w:t>
      </w:r>
      <w:r w:rsidRPr="00CF0F1A">
        <w:rPr>
          <w:rFonts w:ascii="Arial" w:hAnsi="Arial" w:cs="Arial"/>
        </w:rPr>
        <w:t>” </w:t>
      </w:r>
    </w:p>
    <w:p w14:paraId="382AFBEC" w14:textId="77777777" w:rsidR="00CF0F1A" w:rsidRPr="00CF0F1A" w:rsidRDefault="00CF0F1A" w:rsidP="00CF0F1A">
      <w:pPr>
        <w:pStyle w:val="NoSpacing"/>
        <w:rPr>
          <w:rFonts w:ascii="Arial" w:hAnsi="Arial" w:cs="Arial"/>
        </w:rPr>
      </w:pPr>
    </w:p>
    <w:p w14:paraId="640F7149" w14:textId="77777777" w:rsidR="00CF0F1A" w:rsidRPr="00CF0F1A" w:rsidRDefault="00CF0F1A" w:rsidP="00CF0F1A">
      <w:pPr>
        <w:pStyle w:val="NoSpacing"/>
        <w:rPr>
          <w:rFonts w:ascii="Arial" w:hAnsi="Arial" w:cs="Arial"/>
        </w:rPr>
      </w:pPr>
      <w:r w:rsidRPr="00CF0F1A">
        <w:rPr>
          <w:rFonts w:ascii="Arial" w:hAnsi="Arial" w:cs="Arial"/>
        </w:rPr>
        <w:t xml:space="preserve">Organizations that can bring a minimum of 25 people to a vaccination event--through a combination of employees/members, family, or members of the surrounding community--will qualify, and DOH will work with the organization on scheduling. </w:t>
      </w:r>
    </w:p>
    <w:p w14:paraId="3F79F495" w14:textId="77777777" w:rsidR="00CF0F1A" w:rsidRPr="00CF0F1A" w:rsidRDefault="00CF0F1A" w:rsidP="00CF0F1A">
      <w:pPr>
        <w:pStyle w:val="NoSpacing"/>
        <w:rPr>
          <w:rFonts w:ascii="Arial" w:hAnsi="Arial" w:cs="Arial"/>
        </w:rPr>
      </w:pPr>
    </w:p>
    <w:p w14:paraId="44A8C3A8" w14:textId="77777777" w:rsidR="00CF0F1A" w:rsidRPr="00CF0F1A" w:rsidRDefault="00CF0F1A" w:rsidP="00CF0F1A">
      <w:pPr>
        <w:pStyle w:val="NoSpacing"/>
        <w:rPr>
          <w:rFonts w:ascii="Arial" w:hAnsi="Arial" w:cs="Arial"/>
        </w:rPr>
      </w:pPr>
      <w:r w:rsidRPr="00CF0F1A">
        <w:rPr>
          <w:rFonts w:ascii="Arial" w:hAnsi="Arial" w:cs="Arial"/>
        </w:rPr>
        <w:t>In some cases, DOH may combine multiple requests and create a single event in a given geographical location. DOH may also redirect requesting organizations to pre-existing events. </w:t>
      </w:r>
    </w:p>
    <w:p w14:paraId="1966E178" w14:textId="77777777" w:rsidR="00CF0F1A" w:rsidRPr="00CF0F1A" w:rsidRDefault="00CF0F1A" w:rsidP="00CF0F1A">
      <w:pPr>
        <w:pStyle w:val="NoSpacing"/>
        <w:rPr>
          <w:rFonts w:ascii="Arial" w:hAnsi="Arial" w:cs="Arial"/>
        </w:rPr>
      </w:pPr>
    </w:p>
    <w:p w14:paraId="1AE47F7A" w14:textId="176C8C87" w:rsidR="00CF0F1A" w:rsidRDefault="00CF0F1A" w:rsidP="00CF0F1A">
      <w:pPr>
        <w:pStyle w:val="NoSpacing"/>
        <w:rPr>
          <w:rFonts w:ascii="Arial" w:hAnsi="Arial" w:cs="Arial"/>
        </w:rPr>
      </w:pPr>
      <w:r w:rsidRPr="00CF0F1A">
        <w:rPr>
          <w:rFonts w:ascii="Arial" w:hAnsi="Arial" w:cs="Arial"/>
        </w:rPr>
        <w:t xml:space="preserve">New Mexicans can also continue to register and self-schedule their vaccine appointments at </w:t>
      </w:r>
      <w:hyperlink r:id="rId10" w:history="1">
        <w:r w:rsidRPr="00CF0F1A">
          <w:rPr>
            <w:rStyle w:val="Hyperlink"/>
            <w:rFonts w:ascii="Arial" w:hAnsi="Arial" w:cs="Arial"/>
          </w:rPr>
          <w:t>https://vaccinenm.org</w:t>
        </w:r>
      </w:hyperlink>
      <w:r w:rsidRPr="00CF0F1A">
        <w:rPr>
          <w:rFonts w:ascii="Arial" w:hAnsi="Arial" w:cs="Arial"/>
        </w:rPr>
        <w:t>.</w:t>
      </w:r>
    </w:p>
    <w:p w14:paraId="3A57DEAD" w14:textId="4EFBD1AF" w:rsidR="00CF0F1A" w:rsidRPr="00CF0F1A" w:rsidRDefault="00CF0F1A" w:rsidP="00CF0F1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>###</w:t>
      </w:r>
    </w:p>
    <w:sectPr w:rsidR="00CF0F1A" w:rsidRPr="00CF0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439F4"/>
    <w:rsid w:val="000477C0"/>
    <w:rsid w:val="000709D6"/>
    <w:rsid w:val="000D58E0"/>
    <w:rsid w:val="00107526"/>
    <w:rsid w:val="00131A51"/>
    <w:rsid w:val="00140940"/>
    <w:rsid w:val="00144701"/>
    <w:rsid w:val="001C476C"/>
    <w:rsid w:val="001D0BC9"/>
    <w:rsid w:val="00272BCB"/>
    <w:rsid w:val="00281AE3"/>
    <w:rsid w:val="00294EAE"/>
    <w:rsid w:val="002B63D4"/>
    <w:rsid w:val="003402EC"/>
    <w:rsid w:val="00345C07"/>
    <w:rsid w:val="00383866"/>
    <w:rsid w:val="003D2D9E"/>
    <w:rsid w:val="003E26D5"/>
    <w:rsid w:val="00402D8F"/>
    <w:rsid w:val="00411934"/>
    <w:rsid w:val="00443F92"/>
    <w:rsid w:val="004959FF"/>
    <w:rsid w:val="004B68A8"/>
    <w:rsid w:val="004C3807"/>
    <w:rsid w:val="00555724"/>
    <w:rsid w:val="00560D43"/>
    <w:rsid w:val="00567E78"/>
    <w:rsid w:val="00597183"/>
    <w:rsid w:val="005B001B"/>
    <w:rsid w:val="005B4B8C"/>
    <w:rsid w:val="005E43FA"/>
    <w:rsid w:val="0066763A"/>
    <w:rsid w:val="006C589D"/>
    <w:rsid w:val="006F41AB"/>
    <w:rsid w:val="006F4DA5"/>
    <w:rsid w:val="007B3F6A"/>
    <w:rsid w:val="007C10F4"/>
    <w:rsid w:val="007F69FE"/>
    <w:rsid w:val="00824B55"/>
    <w:rsid w:val="00886CD2"/>
    <w:rsid w:val="008A3D60"/>
    <w:rsid w:val="008C4695"/>
    <w:rsid w:val="008E6DED"/>
    <w:rsid w:val="00900CFF"/>
    <w:rsid w:val="00941D74"/>
    <w:rsid w:val="009575EE"/>
    <w:rsid w:val="00980A07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423D"/>
    <w:rsid w:val="00B278BE"/>
    <w:rsid w:val="00B754B4"/>
    <w:rsid w:val="00B92C81"/>
    <w:rsid w:val="00BB49F4"/>
    <w:rsid w:val="00C43FA7"/>
    <w:rsid w:val="00C65F4B"/>
    <w:rsid w:val="00C75E88"/>
    <w:rsid w:val="00C82784"/>
    <w:rsid w:val="00CB3586"/>
    <w:rsid w:val="00CC78E0"/>
    <w:rsid w:val="00CF0F1A"/>
    <w:rsid w:val="00CF1F90"/>
    <w:rsid w:val="00D210C1"/>
    <w:rsid w:val="00D404F5"/>
    <w:rsid w:val="00D44627"/>
    <w:rsid w:val="00D46704"/>
    <w:rsid w:val="00D73995"/>
    <w:rsid w:val="00D765B8"/>
    <w:rsid w:val="00D83FDA"/>
    <w:rsid w:val="00DB352B"/>
    <w:rsid w:val="00DD1E3D"/>
    <w:rsid w:val="00E5063E"/>
    <w:rsid w:val="00E56598"/>
    <w:rsid w:val="00E91AE9"/>
    <w:rsid w:val="00ED264D"/>
    <w:rsid w:val="00EE12A0"/>
    <w:rsid w:val="00EE13DA"/>
    <w:rsid w:val="00EE4760"/>
    <w:rsid w:val="00F15E0F"/>
    <w:rsid w:val="00F34E2B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vaccinenm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accinenm.org/vaccination-site-request-for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8" ma:contentTypeDescription="Create a new document." ma:contentTypeScope="" ma:versionID="1072a6cabb60e08524696a7efd189e7b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8a5ba39bfc13d6ad5098ba0f92f54585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F91D0-721D-4ABA-8A5E-00F75AF4F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E793F-BADB-4B1E-9CFF-B85F2A81D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409FE-B180-4434-9D08-390DBB16394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31eae7b7-a09d-42ab-a223-ff785be4d563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2</cp:revision>
  <dcterms:created xsi:type="dcterms:W3CDTF">2021-05-11T16:16:00Z</dcterms:created>
  <dcterms:modified xsi:type="dcterms:W3CDTF">2021-05-11T16:16:00Z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